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B50" w:rsidRPr="00944D3D" w:rsidRDefault="00CD2B50" w:rsidP="00CD2B50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44D3D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9C2ED60" wp14:editId="46197C9A">
            <wp:simplePos x="0" y="0"/>
            <wp:positionH relativeFrom="margin">
              <wp:align>left</wp:align>
            </wp:positionH>
            <wp:positionV relativeFrom="paragraph">
              <wp:posOffset>-370840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D3D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CD2B50" w:rsidRPr="00944D3D" w:rsidRDefault="00CD2B50" w:rsidP="00CD2B5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944D3D">
        <w:rPr>
          <w:rFonts w:ascii="Arial" w:hAnsi="Arial" w:cs="Arial"/>
          <w:i/>
          <w:sz w:val="24"/>
          <w:szCs w:val="24"/>
        </w:rPr>
        <w:t>8181 Berhida, Veszprémi u. 1-3.</w:t>
      </w:r>
    </w:p>
    <w:p w:rsidR="00CD2B50" w:rsidRPr="00944D3D" w:rsidRDefault="00CD2B50" w:rsidP="00CD2B5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944D3D">
        <w:rPr>
          <w:rFonts w:ascii="Arial" w:hAnsi="Arial" w:cs="Arial"/>
          <w:i/>
          <w:sz w:val="24"/>
          <w:szCs w:val="24"/>
        </w:rPr>
        <w:t>Tel</w:t>
      </w:r>
      <w:proofErr w:type="gramStart"/>
      <w:r w:rsidRPr="00944D3D">
        <w:rPr>
          <w:rFonts w:ascii="Arial" w:hAnsi="Arial" w:cs="Arial"/>
          <w:i/>
          <w:sz w:val="24"/>
          <w:szCs w:val="24"/>
        </w:rPr>
        <w:t>.:</w:t>
      </w:r>
      <w:proofErr w:type="gramEnd"/>
      <w:r w:rsidRPr="00944D3D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CD2B50" w:rsidRPr="00944D3D" w:rsidRDefault="00CD2B50" w:rsidP="00CD2B50">
      <w:pPr>
        <w:jc w:val="center"/>
        <w:rPr>
          <w:rFonts w:ascii="Arial" w:hAnsi="Arial" w:cs="Arial"/>
          <w:i/>
          <w:sz w:val="24"/>
          <w:szCs w:val="24"/>
        </w:rPr>
      </w:pPr>
    </w:p>
    <w:p w:rsidR="00CD2B50" w:rsidRPr="00944D3D" w:rsidRDefault="00CD2B50" w:rsidP="00CD2B50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944D3D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3110"/>
        <w:gridCol w:w="10"/>
        <w:gridCol w:w="3966"/>
      </w:tblGrid>
      <w:tr w:rsidR="00CD2B50" w:rsidRPr="00944D3D" w:rsidTr="00836DCA">
        <w:trPr>
          <w:trHeight w:val="586"/>
        </w:trPr>
        <w:tc>
          <w:tcPr>
            <w:tcW w:w="1656" w:type="dxa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Véleménynyilvánítás a 2025/2026</w:t>
            </w:r>
            <w:r w:rsidRPr="00944D3D">
              <w:rPr>
                <w:rFonts w:ascii="Arial" w:hAnsi="Arial" w:cs="Arial"/>
                <w:b/>
                <w:bCs/>
                <w:sz w:val="24"/>
                <w:szCs w:val="24"/>
              </w:rPr>
              <w:t>. tanévre vonatkozó általános iskolai körzethatárok kijelölésével kapcsolatban</w:t>
            </w:r>
          </w:p>
        </w:tc>
      </w:tr>
      <w:tr w:rsidR="00CD2B50" w:rsidRPr="00944D3D" w:rsidTr="00836DCA">
        <w:trPr>
          <w:trHeight w:val="586"/>
        </w:trPr>
        <w:tc>
          <w:tcPr>
            <w:tcW w:w="1656" w:type="dxa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69" w:type="dxa"/>
            <w:gridSpan w:val="2"/>
          </w:tcPr>
          <w:p w:rsidR="00CD2B50" w:rsidRPr="00E044CA" w:rsidRDefault="00CD2B50" w:rsidP="00836D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044CA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38" w:type="dxa"/>
          </w:tcPr>
          <w:p w:rsidR="00CD2B50" w:rsidRPr="00E044CA" w:rsidRDefault="00CD2B50" w:rsidP="00836D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044CA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CD2B50" w:rsidRPr="00944D3D" w:rsidTr="00836DCA">
        <w:trPr>
          <w:trHeight w:val="586"/>
        </w:trPr>
        <w:tc>
          <w:tcPr>
            <w:tcW w:w="1656" w:type="dxa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207" w:type="dxa"/>
            <w:gridSpan w:val="3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CD2B50" w:rsidRPr="00944D3D" w:rsidTr="00836DCA">
        <w:trPr>
          <w:trHeight w:val="240"/>
        </w:trPr>
        <w:tc>
          <w:tcPr>
            <w:tcW w:w="1656" w:type="dxa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59" w:type="dxa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44D3D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048" w:type="dxa"/>
            <w:gridSpan w:val="2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CD2B50" w:rsidRPr="00944D3D" w:rsidTr="00836DCA">
        <w:trPr>
          <w:trHeight w:val="240"/>
        </w:trPr>
        <w:tc>
          <w:tcPr>
            <w:tcW w:w="1656" w:type="dxa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59" w:type="dxa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44D3D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2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CD2B50" w:rsidRPr="00944D3D" w:rsidTr="00836DCA">
        <w:trPr>
          <w:trHeight w:val="1578"/>
        </w:trPr>
        <w:tc>
          <w:tcPr>
            <w:tcW w:w="1656" w:type="dxa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CD2B50" w:rsidRPr="00944D3D" w:rsidRDefault="004A0FF4" w:rsidP="004A0FF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D2B50" w:rsidRPr="00944D3D" w:rsidTr="00836DCA">
        <w:trPr>
          <w:trHeight w:val="687"/>
        </w:trPr>
        <w:tc>
          <w:tcPr>
            <w:tcW w:w="1656" w:type="dxa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44D3D">
              <w:rPr>
                <w:rFonts w:ascii="Arial" w:hAnsi="Arial" w:cs="Arial"/>
                <w:bCs/>
                <w:sz w:val="24"/>
                <w:szCs w:val="24"/>
              </w:rPr>
              <w:t>A nemzeti köznevelésről szóló 2011. évi CXC. törvény</w:t>
            </w:r>
          </w:p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44D3D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>A nevelési-oktatási intézmények működéséről és a köznevelési intézmények névhasználatáról szóló 20/2012. (VIII. 31.) EMMI rendelet</w:t>
            </w:r>
          </w:p>
          <w:p w:rsidR="00CD2B50" w:rsidRPr="00944D3D" w:rsidRDefault="00CD2B50" w:rsidP="00836DCA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2B50" w:rsidRPr="00944D3D" w:rsidTr="00836DCA">
        <w:trPr>
          <w:trHeight w:val="1133"/>
        </w:trPr>
        <w:tc>
          <w:tcPr>
            <w:tcW w:w="1656" w:type="dxa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CD2B50" w:rsidRPr="00944D3D" w:rsidRDefault="00CD2B50" w:rsidP="00836DC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44D3D">
              <w:rPr>
                <w:rFonts w:ascii="Arial" w:hAnsi="Arial" w:cs="Arial"/>
                <w:bCs/>
                <w:sz w:val="24"/>
                <w:szCs w:val="24"/>
              </w:rPr>
              <w:t xml:space="preserve">A nemzeti köznevelésről szóló 2011. évi CXC. törvény 50. § (8) bekezdése alapján a köznevelési feladatokat ellátó területileg illetékes tankerületi központ meghatározza és közzéteszi az iskolák felvételi körzetét.  </w:t>
            </w:r>
            <w:r w:rsidRPr="00944D3D">
              <w:rPr>
                <w:rFonts w:ascii="Arial" w:hAnsi="Arial" w:cs="Arial"/>
                <w:sz w:val="24"/>
                <w:szCs w:val="24"/>
              </w:rPr>
              <w:t>A felvételi körzetek megállapításához a területileg illetékes tankerületi központnak be kell szereznie az érdekelt települési önkormányzatok véleményét.</w:t>
            </w:r>
          </w:p>
          <w:p w:rsidR="00CD2B50" w:rsidRPr="00944D3D" w:rsidRDefault="00CD2B50" w:rsidP="00836DC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44D3D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hu-HU"/>
              </w:rPr>
              <w:t>A nevelési-oktatási intézmények működéséről és a köznevelési intézmények névhasználatáról szóló 20/2012. (VIII. 31.) EMMI rendelet (továbbiakban: EMMI rendelet)</w:t>
            </w:r>
            <w:r w:rsidRPr="00944D3D">
              <w:rPr>
                <w:rFonts w:ascii="Arial" w:hAnsi="Arial" w:cs="Arial"/>
                <w:bCs/>
                <w:sz w:val="24"/>
                <w:szCs w:val="24"/>
              </w:rPr>
              <w:t xml:space="preserve"> 24. § (1) bekezdése alapján az illetékes tankerületi központ december 1-jéig tájékoztatja a települési önkormányzatokat a kijelölt körzetek tervezetéről. A jogszabálynak megfelelően a Veszprémi Tankerületi Központ a véleményezéshez megküldte a településen kötelező felvételt biztosító általános iskolák körzethatárainak meghatározására vonatkozó tervezetet, amelyet mellékelten csatolok.</w:t>
            </w:r>
          </w:p>
          <w:p w:rsidR="00CD2B50" w:rsidRPr="00944D3D" w:rsidRDefault="00CD2B50" w:rsidP="00836DC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D2B50" w:rsidRDefault="00CD2B50" w:rsidP="00836DC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44D3D">
              <w:rPr>
                <w:rFonts w:ascii="Arial" w:hAnsi="Arial" w:cs="Arial"/>
                <w:bCs/>
                <w:sz w:val="24"/>
                <w:szCs w:val="24"/>
              </w:rPr>
              <w:t>Az EMMI rendelet 24. § (1a) bekezdése értelmében a települési önkormányzat a véleményéről február 15. napjáig tájékoztatja az illetékes tankerületi központot.</w:t>
            </w:r>
          </w:p>
          <w:p w:rsidR="00CD2B50" w:rsidRDefault="00CD2B50" w:rsidP="00836DC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D2B50" w:rsidRDefault="00CD2B50" w:rsidP="00836D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Fentiekre tekintettel kérem a Tisztel</w:t>
            </w:r>
            <w:r w:rsidR="00D501DB">
              <w:rPr>
                <w:rFonts w:ascii="Arial" w:hAnsi="Arial" w:cs="Arial"/>
                <w:sz w:val="24"/>
                <w:szCs w:val="24"/>
              </w:rPr>
              <w:t>t</w:t>
            </w:r>
            <w:r>
              <w:rPr>
                <w:rFonts w:ascii="Arial" w:hAnsi="Arial" w:cs="Arial"/>
                <w:sz w:val="24"/>
                <w:szCs w:val="24"/>
              </w:rPr>
              <w:t xml:space="preserve"> Képviselő-testületet, hogy az előterjesztést megtárgyalni a határozati javaslatot elfogadni szíveskedjen.</w:t>
            </w:r>
          </w:p>
          <w:p w:rsidR="00CD2B50" w:rsidRPr="00944D3D" w:rsidRDefault="00CD2B50" w:rsidP="00836D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2B50" w:rsidRPr="00944D3D" w:rsidTr="00836DCA">
        <w:trPr>
          <w:trHeight w:val="849"/>
        </w:trPr>
        <w:tc>
          <w:tcPr>
            <w:tcW w:w="1656" w:type="dxa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207" w:type="dxa"/>
            <w:gridSpan w:val="3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A Veszprémi Tankerülti Központ illetékességi területén találh</w:t>
            </w:r>
            <w:r>
              <w:rPr>
                <w:rFonts w:ascii="Arial" w:hAnsi="Arial" w:cs="Arial"/>
                <w:sz w:val="24"/>
                <w:szCs w:val="24"/>
              </w:rPr>
              <w:t>ató köznevelési intézmények 2025/2026</w:t>
            </w:r>
            <w:r w:rsidRPr="00944D3D">
              <w:rPr>
                <w:rFonts w:ascii="Arial" w:hAnsi="Arial" w:cs="Arial"/>
                <w:sz w:val="24"/>
                <w:szCs w:val="24"/>
              </w:rPr>
              <w:t>. tanévre vonatkozó felvételi körzete tervezet</w:t>
            </w:r>
          </w:p>
        </w:tc>
      </w:tr>
      <w:tr w:rsidR="00CD2B50" w:rsidRPr="00944D3D" w:rsidTr="00836DCA">
        <w:trPr>
          <w:trHeight w:val="552"/>
        </w:trPr>
        <w:tc>
          <w:tcPr>
            <w:tcW w:w="1656" w:type="dxa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2024. november 29.</w:t>
            </w:r>
          </w:p>
        </w:tc>
      </w:tr>
      <w:tr w:rsidR="00CD2B50" w:rsidRPr="00944D3D" w:rsidTr="00836DCA">
        <w:trPr>
          <w:trHeight w:val="552"/>
        </w:trPr>
        <w:tc>
          <w:tcPr>
            <w:tcW w:w="1656" w:type="dxa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CD2B50" w:rsidRPr="00944D3D" w:rsidRDefault="00CD2B50" w:rsidP="00836D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4D3D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CD2B50" w:rsidRPr="00944D3D" w:rsidRDefault="00CD2B50" w:rsidP="00CD2B5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D2B50" w:rsidRPr="00944D3D" w:rsidRDefault="00CD2B50" w:rsidP="00CD2B50">
      <w:pPr>
        <w:rPr>
          <w:rFonts w:ascii="Arial" w:hAnsi="Arial" w:cs="Arial"/>
          <w:b/>
          <w:kern w:val="28"/>
          <w:sz w:val="24"/>
          <w:szCs w:val="24"/>
        </w:rPr>
      </w:pPr>
    </w:p>
    <w:p w:rsidR="00CD2B50" w:rsidRPr="00944D3D" w:rsidRDefault="00CD2B50" w:rsidP="00CD2B5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944D3D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CD2B50" w:rsidRPr="00944D3D" w:rsidRDefault="00CD2B50" w:rsidP="00CD2B5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CD2B50" w:rsidRPr="00944D3D" w:rsidRDefault="00CD2B50" w:rsidP="00CD2B5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…./2024. (XII. 11</w:t>
      </w:r>
      <w:r w:rsidRPr="00944D3D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CD2B50" w:rsidRPr="00944D3D" w:rsidRDefault="00CD2B50" w:rsidP="00CD2B50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Véleménynyilvánítás a 2025/2026</w:t>
      </w:r>
      <w:r w:rsidRPr="00944D3D">
        <w:rPr>
          <w:rFonts w:ascii="Arial" w:hAnsi="Arial" w:cs="Arial"/>
          <w:b/>
          <w:bCs/>
          <w:sz w:val="24"/>
          <w:szCs w:val="24"/>
        </w:rPr>
        <w:t>. tanévre vonatkozó általános iskolai körzethatárok kijelölésével kapcsolatban</w:t>
      </w:r>
    </w:p>
    <w:p w:rsidR="00CD2B50" w:rsidRPr="00944D3D" w:rsidRDefault="00CD2B50" w:rsidP="00CD2B5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CD2B50" w:rsidRPr="00944D3D" w:rsidRDefault="00CD2B50" w:rsidP="00CD2B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4D3D">
        <w:rPr>
          <w:rFonts w:ascii="Arial" w:hAnsi="Arial" w:cs="Arial"/>
          <w:sz w:val="24"/>
          <w:szCs w:val="24"/>
        </w:rPr>
        <w:t xml:space="preserve">Berhida Város Önkormányzat </w:t>
      </w:r>
      <w:r>
        <w:rPr>
          <w:rFonts w:ascii="Arial" w:hAnsi="Arial" w:cs="Arial"/>
          <w:sz w:val="24"/>
          <w:szCs w:val="24"/>
        </w:rPr>
        <w:t>Képviselő-testülete 2024</w:t>
      </w:r>
      <w:r w:rsidRPr="00944D3D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december 11</w:t>
      </w:r>
      <w:r w:rsidRPr="00944D3D">
        <w:rPr>
          <w:rFonts w:ascii="Arial" w:hAnsi="Arial" w:cs="Arial"/>
          <w:sz w:val="24"/>
          <w:szCs w:val="24"/>
        </w:rPr>
        <w:t>-i ülésén megtárgyalta a „</w:t>
      </w:r>
      <w:r>
        <w:rPr>
          <w:rFonts w:ascii="Arial" w:hAnsi="Arial" w:cs="Arial"/>
          <w:b/>
          <w:bCs/>
          <w:sz w:val="24"/>
          <w:szCs w:val="24"/>
        </w:rPr>
        <w:t>Véleménynyilvánítás a 2025/2026</w:t>
      </w:r>
      <w:r w:rsidRPr="00944D3D">
        <w:rPr>
          <w:rFonts w:ascii="Arial" w:hAnsi="Arial" w:cs="Arial"/>
          <w:b/>
          <w:bCs/>
          <w:sz w:val="24"/>
          <w:szCs w:val="24"/>
        </w:rPr>
        <w:t>. tanévre vonatkozó általános iskolai körzethatárok kijelölésével kapcsolatban</w:t>
      </w:r>
      <w:r w:rsidRPr="00944D3D">
        <w:rPr>
          <w:rFonts w:ascii="Arial" w:hAnsi="Arial" w:cs="Arial"/>
          <w:sz w:val="24"/>
          <w:szCs w:val="24"/>
        </w:rPr>
        <w:t>” tárgyú előterjesztést, és az alábbi határozatot hozta:</w:t>
      </w:r>
    </w:p>
    <w:p w:rsidR="00CD2B50" w:rsidRPr="00944D3D" w:rsidRDefault="00CD2B50" w:rsidP="00CD2B5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D2B50" w:rsidRDefault="00CD2B50" w:rsidP="00CD2B50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A </w:t>
      </w:r>
      <w:r w:rsidRPr="00944D3D">
        <w:rPr>
          <w:rFonts w:ascii="Arial" w:hAnsi="Arial" w:cs="Arial"/>
          <w:bCs/>
        </w:rPr>
        <w:t>Veszprémi Tanke</w:t>
      </w:r>
      <w:r>
        <w:rPr>
          <w:rFonts w:ascii="Arial" w:hAnsi="Arial" w:cs="Arial"/>
          <w:bCs/>
        </w:rPr>
        <w:t xml:space="preserve">rületi Központnak </w:t>
      </w:r>
      <w:r w:rsidRPr="00944D3D">
        <w:rPr>
          <w:rFonts w:ascii="Arial" w:hAnsi="Arial" w:cs="Arial"/>
          <w:bCs/>
        </w:rPr>
        <w:t>az általános iskolák körzethatárainak meghat</w:t>
      </w:r>
      <w:r>
        <w:rPr>
          <w:rFonts w:ascii="Arial" w:hAnsi="Arial" w:cs="Arial"/>
          <w:bCs/>
        </w:rPr>
        <w:t>ározására - Berhida városra</w:t>
      </w:r>
      <w:r w:rsidRPr="00944D3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 vonatkozó tervezetével egyetért.</w:t>
      </w:r>
    </w:p>
    <w:p w:rsidR="00CD2B50" w:rsidRPr="00CD2B50" w:rsidRDefault="00CD2B50" w:rsidP="00CD2B50">
      <w:pPr>
        <w:pStyle w:val="Listaszerbekezds"/>
        <w:ind w:left="720"/>
        <w:jc w:val="both"/>
        <w:rPr>
          <w:rFonts w:ascii="Arial" w:hAnsi="Arial" w:cs="Arial"/>
          <w:bCs/>
        </w:rPr>
      </w:pPr>
    </w:p>
    <w:p w:rsidR="00CD2B50" w:rsidRDefault="00CD2B50" w:rsidP="00CD2B50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Felkéri a polgármestert, hogy a </w:t>
      </w:r>
      <w:r w:rsidRPr="00944D3D">
        <w:rPr>
          <w:rFonts w:ascii="Arial" w:hAnsi="Arial" w:cs="Arial"/>
          <w:bCs/>
        </w:rPr>
        <w:t>döntésről a Veszprémi Tankerül</w:t>
      </w:r>
      <w:r>
        <w:rPr>
          <w:rFonts w:ascii="Arial" w:hAnsi="Arial" w:cs="Arial"/>
          <w:bCs/>
        </w:rPr>
        <w:t>eti Központot tájékoztassa.</w:t>
      </w:r>
    </w:p>
    <w:p w:rsidR="00CD2B50" w:rsidRPr="00CD2B50" w:rsidRDefault="00CD2B50" w:rsidP="00CD2B50">
      <w:pPr>
        <w:pStyle w:val="Listaszerbekezds"/>
        <w:rPr>
          <w:rFonts w:ascii="Arial" w:hAnsi="Arial" w:cs="Arial"/>
          <w:bCs/>
        </w:rPr>
      </w:pPr>
    </w:p>
    <w:p w:rsidR="00CD2B50" w:rsidRPr="00944D3D" w:rsidRDefault="00CD2B50" w:rsidP="00CD2B5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CD2B50" w:rsidRPr="00944D3D" w:rsidRDefault="00CD2B50" w:rsidP="00CD2B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4D3D">
        <w:rPr>
          <w:rFonts w:ascii="Arial" w:hAnsi="Arial" w:cs="Arial"/>
          <w:b/>
          <w:sz w:val="24"/>
          <w:szCs w:val="24"/>
          <w:u w:val="single"/>
        </w:rPr>
        <w:t>Határidő:</w:t>
      </w:r>
      <w:r>
        <w:rPr>
          <w:rFonts w:ascii="Arial" w:hAnsi="Arial" w:cs="Arial"/>
          <w:sz w:val="24"/>
          <w:szCs w:val="24"/>
        </w:rPr>
        <w:t xml:space="preserve"> 2025</w:t>
      </w:r>
      <w:r w:rsidRPr="00944D3D">
        <w:rPr>
          <w:rFonts w:ascii="Arial" w:hAnsi="Arial" w:cs="Arial"/>
          <w:sz w:val="24"/>
          <w:szCs w:val="24"/>
        </w:rPr>
        <w:t>. február 15.</w:t>
      </w:r>
    </w:p>
    <w:p w:rsidR="00CD2B50" w:rsidRPr="00944D3D" w:rsidRDefault="00CD2B50" w:rsidP="00CD2B5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4D3D">
        <w:rPr>
          <w:rFonts w:ascii="Arial" w:hAnsi="Arial" w:cs="Arial"/>
          <w:b/>
          <w:sz w:val="24"/>
          <w:szCs w:val="24"/>
          <w:u w:val="single"/>
        </w:rPr>
        <w:t>Felelős:</w:t>
      </w:r>
      <w:r w:rsidRPr="00944D3D">
        <w:rPr>
          <w:rFonts w:ascii="Arial" w:hAnsi="Arial" w:cs="Arial"/>
          <w:b/>
          <w:sz w:val="24"/>
          <w:szCs w:val="24"/>
        </w:rPr>
        <w:tab/>
      </w:r>
      <w:r w:rsidRPr="00944D3D">
        <w:rPr>
          <w:rFonts w:ascii="Arial" w:hAnsi="Arial" w:cs="Arial"/>
          <w:sz w:val="24"/>
          <w:szCs w:val="24"/>
        </w:rPr>
        <w:t>Pergő Margit polgármester</w:t>
      </w:r>
    </w:p>
    <w:p w:rsidR="00CD2B50" w:rsidRPr="00944D3D" w:rsidRDefault="00CD2B50" w:rsidP="00CD2B5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4D3D">
        <w:rPr>
          <w:rFonts w:ascii="Arial" w:hAnsi="Arial" w:cs="Arial"/>
          <w:sz w:val="24"/>
          <w:szCs w:val="24"/>
        </w:rPr>
        <w:tab/>
      </w:r>
      <w:proofErr w:type="gramStart"/>
      <w:r w:rsidRPr="00944D3D">
        <w:rPr>
          <w:rFonts w:ascii="Arial" w:hAnsi="Arial" w:cs="Arial"/>
          <w:sz w:val="24"/>
          <w:szCs w:val="24"/>
        </w:rPr>
        <w:t>dr.</w:t>
      </w:r>
      <w:proofErr w:type="gramEnd"/>
      <w:r w:rsidRPr="00944D3D">
        <w:rPr>
          <w:rFonts w:ascii="Arial" w:hAnsi="Arial" w:cs="Arial"/>
          <w:sz w:val="24"/>
          <w:szCs w:val="24"/>
        </w:rPr>
        <w:t xml:space="preserve"> Guti László jegyző</w:t>
      </w:r>
    </w:p>
    <w:p w:rsidR="00CD2B50" w:rsidRPr="00944D3D" w:rsidRDefault="00CD2B50" w:rsidP="00CD2B5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4D3D">
        <w:rPr>
          <w:rFonts w:ascii="Arial" w:hAnsi="Arial" w:cs="Arial"/>
          <w:sz w:val="24"/>
          <w:szCs w:val="24"/>
        </w:rPr>
        <w:tab/>
      </w:r>
      <w:r w:rsidR="00530FFB">
        <w:rPr>
          <w:rFonts w:ascii="Arial" w:hAnsi="Arial" w:cs="Arial"/>
          <w:sz w:val="24"/>
          <w:szCs w:val="24"/>
        </w:rPr>
        <w:t>Bárdos-</w:t>
      </w:r>
      <w:r w:rsidRPr="00944D3D">
        <w:rPr>
          <w:rFonts w:ascii="Arial" w:hAnsi="Arial" w:cs="Arial"/>
          <w:sz w:val="24"/>
          <w:szCs w:val="24"/>
        </w:rPr>
        <w:t>Szabó Nikolett hatósági irodavezető</w:t>
      </w:r>
    </w:p>
    <w:p w:rsidR="00CD2B50" w:rsidRPr="00944D3D" w:rsidRDefault="00CD2B50" w:rsidP="00CD2B5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D2B50" w:rsidRPr="00944D3D" w:rsidRDefault="00CD2B50" w:rsidP="00CD2B5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2B50" w:rsidRPr="00944D3D" w:rsidRDefault="00CD2B50" w:rsidP="00CD2B50">
      <w:pPr>
        <w:rPr>
          <w:rFonts w:ascii="Arial" w:hAnsi="Arial" w:cs="Arial"/>
          <w:sz w:val="24"/>
          <w:szCs w:val="24"/>
        </w:rPr>
      </w:pPr>
    </w:p>
    <w:p w:rsidR="00347B41" w:rsidRDefault="00D501DB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877AE"/>
    <w:multiLevelType w:val="hybridMultilevel"/>
    <w:tmpl w:val="F9EEC174"/>
    <w:lvl w:ilvl="0" w:tplc="EA3C8FD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50"/>
    <w:rsid w:val="00061FAC"/>
    <w:rsid w:val="00393C3B"/>
    <w:rsid w:val="004A0FF4"/>
    <w:rsid w:val="00530FFB"/>
    <w:rsid w:val="009826B7"/>
    <w:rsid w:val="00CD2B50"/>
    <w:rsid w:val="00D501DB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D6CDB"/>
  <w15:chartTrackingRefBased/>
  <w15:docId w15:val="{CC0F3C80-75D2-4FC3-B2DB-E2D1D3E4C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D2B5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CD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CD2B5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377</Words>
  <Characters>2606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5</cp:revision>
  <dcterms:created xsi:type="dcterms:W3CDTF">2024-11-29T08:13:00Z</dcterms:created>
  <dcterms:modified xsi:type="dcterms:W3CDTF">2024-11-29T08:29:00Z</dcterms:modified>
</cp:coreProperties>
</file>